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33E5" w14:textId="77777777" w:rsidR="00F42293" w:rsidRPr="00F42293" w:rsidRDefault="00F42293" w:rsidP="00F422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F422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Postup pre právnické osoby</w:t>
      </w:r>
    </w:p>
    <w:p w14:paraId="7A208F56" w14:textId="65B5CFEC" w:rsidR="00F42293" w:rsidRPr="00F42293" w:rsidRDefault="00F42293" w:rsidP="00F4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22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Postup krokov na poukázanie 1,0% (2%)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pre právnické osoby </w:t>
      </w:r>
      <w:r w:rsidR="00EE0F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za rok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20</w:t>
      </w:r>
      <w:r w:rsidR="00EE0F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2</w:t>
      </w:r>
      <w:r w:rsidR="00111B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3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  <w:t>1. Právnické osoby môžu poukázať 1,0% (2%) z dane aj viacerým prijímateľom, minimálna výška v prospech jedného prijímateľa je 8,00 €. 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  <w:t>2. Vypočítajte si Vaše 1,0% (2%) z dane z príjmov právnickej osoby– to je maximálna suma, ktorú môžete poukázať v prospech prijímateľa/prijímateľov, poukázať môžete aj menej ako 1,0% (2%), musí však byť splnená podmienka minimálne 8,00 € na jedného prijímateľa. </w:t>
      </w:r>
    </w:p>
    <w:p w14:paraId="4E27D5F4" w14:textId="77777777" w:rsidR="00F42293" w:rsidRPr="00F42293" w:rsidRDefault="00F42293" w:rsidP="00F42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229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PRÁVNICKÁ OSOBA</w:t>
      </w:r>
      <w:r w:rsidR="00EE0F01" w:rsidRPr="00F422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947C808" w14:textId="1CD57E3B" w:rsidR="00F42293" w:rsidRDefault="00F42293" w:rsidP="00F422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F42293">
        <w:rPr>
          <w:rFonts w:ascii="Times New Roman" w:eastAsia="Times New Roman" w:hAnsi="Times New Roman" w:cs="Times New Roman"/>
          <w:b/>
          <w:bCs/>
          <w:color w:val="FF0400"/>
          <w:sz w:val="24"/>
          <w:szCs w:val="24"/>
          <w:lang w:eastAsia="sk-SK"/>
        </w:rPr>
        <w:t>3. POZOR: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  <w:t>a) </w:t>
      </w:r>
      <w:r w:rsidRPr="00F42293">
        <w:rPr>
          <w:rFonts w:ascii="Times New Roman" w:eastAsia="Times New Roman" w:hAnsi="Times New Roman" w:cs="Times New Roman"/>
          <w:b/>
          <w:bCs/>
          <w:color w:val="FF0400"/>
          <w:sz w:val="24"/>
          <w:szCs w:val="24"/>
          <w:lang w:eastAsia="sk-SK"/>
        </w:rPr>
        <w:t>Ak právnická osoba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(f</w:t>
      </w:r>
      <w:r w:rsidR="00EE0F0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irma) v roku 202</w:t>
      </w:r>
      <w:r w:rsidR="00E22F0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3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až do termínu na podanie daňového priznan</w:t>
      </w:r>
      <w:r w:rsidR="008C1A1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ia a zaplatenie dane v roku 20</w:t>
      </w:r>
      <w:r w:rsidR="00EE0F0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2</w:t>
      </w:r>
      <w:r w:rsidR="00E22F0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4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(zvyčajne do 31.3.20</w:t>
      </w:r>
      <w:r w:rsidR="00EE0F0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2</w:t>
      </w:r>
      <w:r w:rsidR="00E22F0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4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) </w:t>
      </w:r>
      <w:r w:rsidRPr="00F42293">
        <w:rPr>
          <w:rFonts w:ascii="Times New Roman" w:eastAsia="Times New Roman" w:hAnsi="Times New Roman" w:cs="Times New Roman"/>
          <w:b/>
          <w:bCs/>
          <w:color w:val="FF0400"/>
          <w:sz w:val="24"/>
          <w:szCs w:val="24"/>
          <w:lang w:eastAsia="sk-SK"/>
        </w:rPr>
        <w:t>NEDAROVALA 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financie vo výške minimálne 0,5% z dane na verejnoprospešný účel (aj inej organizácii, nemusí byť iba prijímateľovi), tak </w:t>
      </w:r>
      <w:r w:rsidRPr="00F422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môže poukázať iba 1,0% z dane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- vyznačí v daňovom priznaní, že poukazuje iba 1,0% z dane.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  <w:t>b) </w:t>
      </w:r>
      <w:r w:rsidRPr="00F42293">
        <w:rPr>
          <w:rFonts w:ascii="Times New Roman" w:eastAsia="Times New Roman" w:hAnsi="Times New Roman" w:cs="Times New Roman"/>
          <w:b/>
          <w:bCs/>
          <w:color w:val="FF0400"/>
          <w:sz w:val="24"/>
          <w:szCs w:val="24"/>
          <w:lang w:eastAsia="sk-SK"/>
        </w:rPr>
        <w:t>Ak právnická osoba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(firma) v roku 20</w:t>
      </w:r>
      <w:r w:rsidR="00EE0F0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2</w:t>
      </w:r>
      <w:r w:rsidR="00E22F0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3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až do termínu na podanie daňového priznania a zaplatenie dane v roku 20</w:t>
      </w:r>
      <w:r w:rsidR="00EE0F0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2</w:t>
      </w:r>
      <w:r w:rsidR="00E22F0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4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(zvyčajne do 31.3.20</w:t>
      </w:r>
      <w:r w:rsidR="00EE0F0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2</w:t>
      </w:r>
      <w:r w:rsidR="00E22F0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4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) </w:t>
      </w:r>
      <w:r w:rsidRPr="00F42293">
        <w:rPr>
          <w:rFonts w:ascii="Times New Roman" w:eastAsia="Times New Roman" w:hAnsi="Times New Roman" w:cs="Times New Roman"/>
          <w:b/>
          <w:bCs/>
          <w:color w:val="FF0400"/>
          <w:sz w:val="24"/>
          <w:szCs w:val="24"/>
          <w:lang w:eastAsia="sk-SK"/>
        </w:rPr>
        <w:t>DAROVALA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financie vo výške minimálne 0,5% z dane na verejnoprospešný účel (aj inej organizácii, nemusí byť iba prijímateľovi), tak </w:t>
      </w:r>
      <w:r w:rsidRPr="00F422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môže poukázať 2% z dane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- označí v daňovom pr</w:t>
      </w:r>
      <w:r w:rsidR="008C1A1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iznaní, že poukazuje 2% z dane.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  <w:t>4. V daňovom priznaní pre právnické osoby - </w:t>
      </w:r>
      <w:r w:rsidRPr="00F422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Časť IV.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sú už uvedené kolónky na poukázanie 1,0% (2%) z dane v prospech 1 prijímateľa. Údaje, ktoré potrebujete do daňového priznania uviesť: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  <w:r w:rsidRPr="00F422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IČO: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42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4100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61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  <w:r w:rsidRPr="00F422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Právna forma: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Obči</w:t>
      </w:r>
      <w:r w:rsidR="0018548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nske združenie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  <w:r w:rsidRPr="00F422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Názov: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OZ Stopa</w:t>
      </w:r>
    </w:p>
    <w:p w14:paraId="01D1C54F" w14:textId="77777777" w:rsidR="00F42293" w:rsidRPr="00F42293" w:rsidRDefault="00F42293" w:rsidP="00F422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22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Ulica: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Ružová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  <w:r w:rsidRPr="00F422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Číslo: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109/17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  <w:r w:rsidRPr="00F422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PSČ: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076 15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  <w:r w:rsidRPr="00F422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Obec: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Veľaty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  <w:t>5. Pokiaľ ste si vybrali viac prijímateľov, vložte do daňového priznania ďalší list papiera ako prílohu (je uvedená na poslednej strane DP) a uveďte tam analogicky všetky potrebné identifikačné údaje o prijímateľoch a sumu, ktorú chcete v ich prospech poukázať. </w:t>
      </w:r>
      <w:r w:rsidRPr="00F4229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V kolónke </w:t>
      </w:r>
      <w:r w:rsidR="00523BE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5</w:t>
      </w:r>
      <w:r w:rsidRPr="00F4229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uveďte, koľkým prijímateľom chcete podiel zaplatenej dane poukázať.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  <w:t xml:space="preserve">6. Riadne vyplnené daňové priznanie doručte v lehote, ktorú máte na podanie daňového priznania na Váš daňový úrad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(podľa Vášho sídla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) a v tomto termíne aj zaplaťte daň z príjmov.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  <w:t>7. Daňový úrad po kontrole údajov a splnení všetkých podmienok má zákonnú lehotu 90 dní na to, aby previedol sumy, ktoré ste poukázali, v prospech Vami vybraných prijímateľov.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lastRenderedPageBreak/>
        <w:br/>
        <w:t>Poznámky: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  <w:t>- Čísla účtov prijímateľov nepotrebujete, ani ich nikde neuvádzate, nakoľko peniaze na účty prijímateľov prevádzajú daňové úrady, nie Vy. Vy platíte celú daň daňovému úradu.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  <w:r w:rsidRPr="00F4229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Okrem daňového priznania už nepodávate na poukázanie 2% z dane žiadne iné tlačivá, ako napríklad kópie darovacích zmlúv, atď. – tie sú dôležité pri až pri prípadnej kontrole.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  <w:t xml:space="preserve">- IČO prijímateľa sa do koloniek vypisuje zľava.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OZ Stopa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nemá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pridelen</w:t>
      </w:r>
      <w:r w:rsidR="00F0150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é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SID, tak</w:t>
      </w:r>
      <w:r w:rsidR="00F0150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že túto kolónkunechajte prázdnu</w:t>
      </w:r>
      <w:r w:rsidRPr="00F4229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p w14:paraId="678B187A" w14:textId="77777777" w:rsidR="00282CBA" w:rsidRDefault="00282CBA"/>
    <w:sectPr w:rsidR="00282CBA" w:rsidSect="00EB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9626B"/>
    <w:multiLevelType w:val="multilevel"/>
    <w:tmpl w:val="00E0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599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293"/>
    <w:rsid w:val="00111B2A"/>
    <w:rsid w:val="00185485"/>
    <w:rsid w:val="001A2327"/>
    <w:rsid w:val="00282CBA"/>
    <w:rsid w:val="003827F9"/>
    <w:rsid w:val="0044318E"/>
    <w:rsid w:val="0050093F"/>
    <w:rsid w:val="00523BE6"/>
    <w:rsid w:val="0058107A"/>
    <w:rsid w:val="005A0D0C"/>
    <w:rsid w:val="00620589"/>
    <w:rsid w:val="006B3A81"/>
    <w:rsid w:val="007C17DD"/>
    <w:rsid w:val="00872962"/>
    <w:rsid w:val="008C1A1E"/>
    <w:rsid w:val="009802E8"/>
    <w:rsid w:val="00AD2CA8"/>
    <w:rsid w:val="00CA77D0"/>
    <w:rsid w:val="00CE15E4"/>
    <w:rsid w:val="00D27FF8"/>
    <w:rsid w:val="00E22F09"/>
    <w:rsid w:val="00E85A8B"/>
    <w:rsid w:val="00E93287"/>
    <w:rsid w:val="00EB510A"/>
    <w:rsid w:val="00EE0F01"/>
    <w:rsid w:val="00EF1FD7"/>
    <w:rsid w:val="00F01507"/>
    <w:rsid w:val="00F42293"/>
    <w:rsid w:val="00FA4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4F24"/>
  <w15:docId w15:val="{46ECED18-E8C5-481E-875B-1402A4E0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107A"/>
  </w:style>
  <w:style w:type="paragraph" w:styleId="Nadpis1">
    <w:name w:val="heading 1"/>
    <w:basedOn w:val="Normlny"/>
    <w:next w:val="Normlny"/>
    <w:link w:val="Nadpis1Char"/>
    <w:uiPriority w:val="9"/>
    <w:qFormat/>
    <w:rsid w:val="005810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kapitoly">
    <w:name w:val="Nadpis kapitoly"/>
    <w:qFormat/>
    <w:rsid w:val="0058107A"/>
    <w:rPr>
      <w:rFonts w:ascii="Times New Roman" w:hAnsi="Times New Roman"/>
      <w:b/>
      <w:sz w:val="28"/>
    </w:rPr>
  </w:style>
  <w:style w:type="character" w:customStyle="1" w:styleId="Nadpis1Char">
    <w:name w:val="Nadpis 1 Char"/>
    <w:basedOn w:val="Predvolenpsmoodseku"/>
    <w:link w:val="Nadpis1"/>
    <w:uiPriority w:val="9"/>
    <w:rsid w:val="00581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8107A"/>
    <w:pPr>
      <w:outlineLvl w:val="9"/>
    </w:pPr>
    <w:rPr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4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F42293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42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</dc:creator>
  <cp:lastModifiedBy>Peter Kavuľa</cp:lastModifiedBy>
  <cp:revision>4</cp:revision>
  <dcterms:created xsi:type="dcterms:W3CDTF">2023-03-13T20:08:00Z</dcterms:created>
  <dcterms:modified xsi:type="dcterms:W3CDTF">2024-03-11T20:44:00Z</dcterms:modified>
</cp:coreProperties>
</file>