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33E5" w14:textId="77777777" w:rsidR="00F42293" w:rsidRPr="00F42293" w:rsidRDefault="00F42293" w:rsidP="00F42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F42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Postup pre právnické osoby</w:t>
      </w:r>
    </w:p>
    <w:p w14:paraId="7A208F56" w14:textId="65B5CFEC" w:rsidR="00F42293" w:rsidRPr="00F42293" w:rsidRDefault="00F42293" w:rsidP="00F4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Postup krokov na poukázanie 1,0% (2%)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pre právnické osoby </w:t>
      </w:r>
      <w:r w:rsidR="00EE0F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za rok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20</w:t>
      </w:r>
      <w:r w:rsidR="00EE0F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2</w:t>
      </w:r>
      <w:r w:rsidR="00111B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3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1. Právnické osoby môžu poukázať 1,0% (2%) z dane aj viacerým prijímateľom, minimálna výška v prospech jedného prijímateľa je 8,00 €. 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2. Vypočítajte si Vaše 1,0% (2%) z dane z príjmov právnickej osoby– to je maximálna suma, ktorú môžete poukázať v prospech prijímateľa/prijímateľov, poukázať môžete aj menej ako 1,0% (2%), musí však byť splnená podmienka minimálne 8,00 € na jedného prijímateľa. </w:t>
      </w:r>
    </w:p>
    <w:p w14:paraId="4E27D5F4" w14:textId="77777777" w:rsidR="00F42293" w:rsidRPr="00F42293" w:rsidRDefault="00F42293" w:rsidP="00F42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2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PRÁVNICKÁ OSOBA</w:t>
      </w:r>
      <w:r w:rsidR="00EE0F01" w:rsidRPr="00F422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947C808" w14:textId="1CD57E3B" w:rsidR="00F42293" w:rsidRDefault="00F42293" w:rsidP="00F4229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42293">
        <w:rPr>
          <w:rFonts w:ascii="Times New Roman" w:eastAsia="Times New Roman" w:hAnsi="Times New Roman" w:cs="Times New Roman"/>
          <w:b/>
          <w:bCs/>
          <w:color w:val="FF0400"/>
          <w:sz w:val="24"/>
          <w:szCs w:val="24"/>
          <w:lang w:eastAsia="sk-SK"/>
        </w:rPr>
        <w:t>3. POZOR: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a) </w:t>
      </w:r>
      <w:r w:rsidRPr="00F42293">
        <w:rPr>
          <w:rFonts w:ascii="Times New Roman" w:eastAsia="Times New Roman" w:hAnsi="Times New Roman" w:cs="Times New Roman"/>
          <w:b/>
          <w:bCs/>
          <w:color w:val="FF0400"/>
          <w:sz w:val="24"/>
          <w:szCs w:val="24"/>
          <w:lang w:eastAsia="sk-SK"/>
        </w:rPr>
        <w:t>Ak právnická osoba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(f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irma) v roku 202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3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až do termínu na podanie daňového priznan</w:t>
      </w:r>
      <w:r w:rsidR="008C1A1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ia a zaplatenie dane v roku 20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(zvyčajne do 31.3.20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) </w:t>
      </w:r>
      <w:r w:rsidRPr="00F42293">
        <w:rPr>
          <w:rFonts w:ascii="Times New Roman" w:eastAsia="Times New Roman" w:hAnsi="Times New Roman" w:cs="Times New Roman"/>
          <w:b/>
          <w:bCs/>
          <w:color w:val="FF0400"/>
          <w:sz w:val="24"/>
          <w:szCs w:val="24"/>
          <w:lang w:eastAsia="sk-SK"/>
        </w:rPr>
        <w:t>NEDAROVALA 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financie vo výške minimálne 0,5% z dane na verejnoprospešný účel (aj inej organizácii, nemusí byť iba prijímateľovi), tak </w:t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môže poukázať iba 1,0% z dane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- vyznačí v daňovom priznaní, že poukazuje iba 1,0% z dane.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b) </w:t>
      </w:r>
      <w:r w:rsidRPr="00F42293">
        <w:rPr>
          <w:rFonts w:ascii="Times New Roman" w:eastAsia="Times New Roman" w:hAnsi="Times New Roman" w:cs="Times New Roman"/>
          <w:b/>
          <w:bCs/>
          <w:color w:val="FF0400"/>
          <w:sz w:val="24"/>
          <w:szCs w:val="24"/>
          <w:lang w:eastAsia="sk-SK"/>
        </w:rPr>
        <w:t>Ak právnická osoba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(firma) v roku 20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3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až do termínu na podanie daňového priznania a zaplatenie dane v roku 20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(zvyčajne do 31.3.20</w:t>
      </w:r>
      <w:r w:rsidR="00EE0F0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="00E22F0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) </w:t>
      </w:r>
      <w:r w:rsidRPr="00F42293">
        <w:rPr>
          <w:rFonts w:ascii="Times New Roman" w:eastAsia="Times New Roman" w:hAnsi="Times New Roman" w:cs="Times New Roman"/>
          <w:b/>
          <w:bCs/>
          <w:color w:val="FF0400"/>
          <w:sz w:val="24"/>
          <w:szCs w:val="24"/>
          <w:lang w:eastAsia="sk-SK"/>
        </w:rPr>
        <w:t>DAROVALA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financie vo výške minimálne 0,5% z dane na verejnoprospešný účel (aj inej organizácii, nemusí byť iba prijímateľovi), tak </w:t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môže poukázať 2% z dane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- označí v daňovom pr</w:t>
      </w:r>
      <w:r w:rsidR="008C1A1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iznaní, že poukazuje 2% z dane.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4. V daňovom priznaní pre právnické osoby - </w:t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Časť IV.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sú už uvedené kolónky na poukázanie 1,0% (2%) z dane v prospech 1 prijímateľa. Údaje, ktoré potrebujete do daňového priznania uviesť: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IČO: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42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4100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61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Právna forma: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Obči</w:t>
      </w:r>
      <w:r w:rsidR="0018548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nske združenie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Názov: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OZ Stopa</w:t>
      </w:r>
    </w:p>
    <w:p w14:paraId="01D1C54F" w14:textId="77777777" w:rsidR="00F42293" w:rsidRPr="00F42293" w:rsidRDefault="00F42293" w:rsidP="00F422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Ulica: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Ružová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Číslo: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109/17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PSČ: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076 15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Obec: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Veľaty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5. Pokiaľ ste si vybrali viac prijímateľov, vložte do daňového priznania ďalší list papiera ako prílohu (je uvedená na poslednej strane DP) a uveďte tam analogicky všetky potrebné identifikačné údaje o prijímateľoch a sumu, ktorú chcete v ich prospech poukázať. </w:t>
      </w:r>
      <w:r w:rsidRPr="00F4229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V kolónke </w:t>
      </w:r>
      <w:r w:rsidR="00523BE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5</w:t>
      </w:r>
      <w:r w:rsidRPr="00F4229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uveďte, koľkým prijímateľom chcete podiel zaplatenej dane poukázať.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 xml:space="preserve">6. Riadne vyplnené daňové priznanie doručte v lehote, ktorú máte na podanie daňového priznania na Váš daňový úrad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(podľa Vášho sídla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) a v tomto termíne aj zaplaťte daň z príjmov.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7. Daňový úrad po kontrole údajov a splnení všetkých podmienok má zákonnú lehotu 90 dní na to, aby previedol sumy, ktoré ste poukázali, v prospech Vami vybraných prijímateľov.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lastRenderedPageBreak/>
        <w:br/>
        <w:t>Poznámky: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- Čísla účtov prijímateľov nepotrebujete, ani ich nikde neuvádzate, nakoľko peniaze na účty prijímateľov prevádzajú daňové úrady, nie Vy. Vy platíte celú daň daňovému úradu.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Okrem daňového priznania už nepodávate na poukázanie 2% z dane žiadne iné tlačivá, ako napríklad kópie darovacích zmlúv, atď. – tie sú dôležité pri až pri prípadnej kontrole.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 xml:space="preserve">- IČO prijímateľa sa do koloniek vypisuje zľava.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OZ Stopa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nemá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pridelen</w:t>
      </w:r>
      <w:r w:rsidR="00F0150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é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SID, tak</w:t>
      </w:r>
      <w:r w:rsidR="00F0150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že túto kolónkunechajte prázdnu</w:t>
      </w:r>
      <w:r w:rsidRPr="00F4229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p w14:paraId="678B187A" w14:textId="77777777" w:rsidR="00282CBA" w:rsidRDefault="00282CBA"/>
    <w:sectPr w:rsidR="00282CBA" w:rsidSect="00EB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626B"/>
    <w:multiLevelType w:val="multilevel"/>
    <w:tmpl w:val="00E0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99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293"/>
    <w:rsid w:val="00111B2A"/>
    <w:rsid w:val="00185485"/>
    <w:rsid w:val="001A2327"/>
    <w:rsid w:val="00282CBA"/>
    <w:rsid w:val="003827F9"/>
    <w:rsid w:val="0044318E"/>
    <w:rsid w:val="0050093F"/>
    <w:rsid w:val="00523BE6"/>
    <w:rsid w:val="0058107A"/>
    <w:rsid w:val="005A0D0C"/>
    <w:rsid w:val="00620589"/>
    <w:rsid w:val="006B3A81"/>
    <w:rsid w:val="007C17DD"/>
    <w:rsid w:val="00872962"/>
    <w:rsid w:val="008C1A1E"/>
    <w:rsid w:val="009802E8"/>
    <w:rsid w:val="00AD2CA8"/>
    <w:rsid w:val="00CA77D0"/>
    <w:rsid w:val="00CE15E4"/>
    <w:rsid w:val="00D27FF8"/>
    <w:rsid w:val="00E22F09"/>
    <w:rsid w:val="00E85A8B"/>
    <w:rsid w:val="00E93287"/>
    <w:rsid w:val="00EB510A"/>
    <w:rsid w:val="00EE0F01"/>
    <w:rsid w:val="00EF1FD7"/>
    <w:rsid w:val="00F01507"/>
    <w:rsid w:val="00F42293"/>
    <w:rsid w:val="00FA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4F24"/>
  <w15:docId w15:val="{46ECED18-E8C5-481E-875B-1402A4E0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07A"/>
  </w:style>
  <w:style w:type="paragraph" w:styleId="Nadpis1">
    <w:name w:val="heading 1"/>
    <w:basedOn w:val="Normlny"/>
    <w:next w:val="Normlny"/>
    <w:link w:val="Nadpis1Char"/>
    <w:uiPriority w:val="9"/>
    <w:qFormat/>
    <w:rsid w:val="00581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qFormat/>
    <w:rsid w:val="0058107A"/>
    <w:rPr>
      <w:rFonts w:ascii="Times New Roman" w:hAnsi="Times New Roman"/>
      <w:b/>
      <w:sz w:val="28"/>
    </w:rPr>
  </w:style>
  <w:style w:type="character" w:customStyle="1" w:styleId="Nadpis1Char">
    <w:name w:val="Nadpis 1 Char"/>
    <w:basedOn w:val="Predvolenpsmoodseku"/>
    <w:link w:val="Nadpis1"/>
    <w:uiPriority w:val="9"/>
    <w:rsid w:val="00581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8107A"/>
    <w:pPr>
      <w:outlineLvl w:val="9"/>
    </w:pPr>
    <w:rPr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4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4229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42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Peter Kavuľa</cp:lastModifiedBy>
  <cp:revision>4</cp:revision>
  <dcterms:created xsi:type="dcterms:W3CDTF">2023-03-13T20:08:00Z</dcterms:created>
  <dcterms:modified xsi:type="dcterms:W3CDTF">2024-03-11T20:44:00Z</dcterms:modified>
</cp:coreProperties>
</file>